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7106" w14:textId="77777777" w:rsidR="000B3658" w:rsidRPr="00F1395B" w:rsidRDefault="00000000">
      <w:pPr>
        <w:pStyle w:val="Body"/>
        <w:jc w:val="center"/>
        <w:rPr>
          <w:rFonts w:ascii="Arial" w:eastAsia="Rockwell" w:hAnsi="Arial" w:cs="Arial"/>
          <w:b/>
          <w:bCs/>
          <w:sz w:val="36"/>
          <w:szCs w:val="36"/>
        </w:rPr>
      </w:pPr>
      <w:r w:rsidRPr="00F1395B">
        <w:rPr>
          <w:rFonts w:ascii="Arial" w:hAnsi="Arial" w:cs="Arial"/>
          <w:b/>
          <w:bCs/>
          <w:sz w:val="36"/>
          <w:szCs w:val="36"/>
        </w:rPr>
        <w:t>“WATER”</w:t>
      </w:r>
    </w:p>
    <w:p w14:paraId="2087B1AC" w14:textId="77777777" w:rsidR="000B3658" w:rsidRPr="00F1395B" w:rsidRDefault="000B3658">
      <w:pPr>
        <w:pStyle w:val="Body"/>
        <w:jc w:val="center"/>
        <w:rPr>
          <w:rFonts w:ascii="Arial" w:eastAsia="Rockwell" w:hAnsi="Arial" w:cs="Arial"/>
          <w:sz w:val="24"/>
          <w:szCs w:val="24"/>
        </w:rPr>
      </w:pPr>
    </w:p>
    <w:p w14:paraId="10B7D9B2" w14:textId="77777777" w:rsidR="000B3658" w:rsidRPr="00F1395B" w:rsidRDefault="00000000">
      <w:pPr>
        <w:pStyle w:val="Body"/>
        <w:jc w:val="center"/>
        <w:rPr>
          <w:rFonts w:ascii="Arial" w:eastAsia="Rockwell" w:hAnsi="Arial" w:cs="Arial"/>
          <w:b/>
          <w:bCs/>
          <w:sz w:val="20"/>
          <w:szCs w:val="20"/>
        </w:rPr>
      </w:pPr>
      <w:r w:rsidRPr="00F1395B">
        <w:rPr>
          <w:rFonts w:ascii="Arial" w:hAnsi="Arial" w:cs="Arial"/>
          <w:b/>
          <w:bCs/>
          <w:sz w:val="20"/>
          <w:szCs w:val="20"/>
        </w:rPr>
        <w:t>SANIBEL-CAPTIVA CONSERVATION FOUNDATION</w:t>
      </w:r>
    </w:p>
    <w:p w14:paraId="78273CB4" w14:textId="77777777" w:rsidR="000B3658" w:rsidRPr="00F1395B" w:rsidRDefault="00000000">
      <w:pPr>
        <w:pStyle w:val="Body"/>
        <w:jc w:val="center"/>
        <w:rPr>
          <w:rFonts w:ascii="Arial" w:eastAsia="Rockwell" w:hAnsi="Arial" w:cs="Arial"/>
          <w:b/>
          <w:bCs/>
          <w:sz w:val="20"/>
          <w:szCs w:val="20"/>
        </w:rPr>
      </w:pPr>
      <w:r w:rsidRPr="00F1395B">
        <w:rPr>
          <w:rFonts w:ascii="Arial" w:hAnsi="Arial" w:cs="Arial"/>
          <w:b/>
          <w:bCs/>
          <w:sz w:val="20"/>
          <w:szCs w:val="20"/>
        </w:rPr>
        <w:t>and</w:t>
      </w:r>
    </w:p>
    <w:p w14:paraId="1450CAB1" w14:textId="77777777" w:rsidR="000B3658" w:rsidRPr="00F1395B" w:rsidRDefault="00000000">
      <w:pPr>
        <w:pStyle w:val="Body"/>
        <w:jc w:val="center"/>
        <w:rPr>
          <w:rFonts w:ascii="Arial" w:eastAsia="Rockwell" w:hAnsi="Arial" w:cs="Arial"/>
          <w:b/>
          <w:bCs/>
          <w:sz w:val="20"/>
          <w:szCs w:val="20"/>
        </w:rPr>
      </w:pPr>
      <w:r w:rsidRPr="00F1395B">
        <w:rPr>
          <w:rFonts w:ascii="Arial" w:hAnsi="Arial" w:cs="Arial"/>
          <w:b/>
          <w:bCs/>
          <w:sz w:val="20"/>
          <w:szCs w:val="20"/>
        </w:rPr>
        <w:t>SANIBEL-CAPTIVA ART LEAGUE</w:t>
      </w:r>
    </w:p>
    <w:p w14:paraId="7A7CA12B" w14:textId="77777777" w:rsidR="000B3658" w:rsidRPr="00F1395B" w:rsidRDefault="000B3658">
      <w:pPr>
        <w:pStyle w:val="Body"/>
        <w:jc w:val="center"/>
        <w:rPr>
          <w:rFonts w:ascii="Arial" w:eastAsia="Rockwell" w:hAnsi="Arial" w:cs="Arial"/>
          <w:b/>
          <w:bCs/>
          <w:sz w:val="20"/>
          <w:szCs w:val="20"/>
        </w:rPr>
      </w:pPr>
    </w:p>
    <w:p w14:paraId="1A3FE9A8" w14:textId="77777777" w:rsidR="000B3658" w:rsidRPr="00F1395B" w:rsidRDefault="00000000">
      <w:pPr>
        <w:pStyle w:val="Body"/>
        <w:jc w:val="center"/>
        <w:rPr>
          <w:rFonts w:ascii="Arial" w:eastAsia="Rockwell" w:hAnsi="Arial" w:cs="Arial"/>
          <w:b/>
          <w:bCs/>
          <w:sz w:val="20"/>
          <w:szCs w:val="20"/>
        </w:rPr>
      </w:pPr>
      <w:r w:rsidRPr="00F1395B">
        <w:rPr>
          <w:rFonts w:ascii="Arial" w:hAnsi="Arial" w:cs="Arial"/>
          <w:b/>
          <w:bCs/>
          <w:sz w:val="20"/>
          <w:szCs w:val="20"/>
        </w:rPr>
        <w:t>February 18, 2025 - March 19, 2025</w:t>
      </w:r>
    </w:p>
    <w:p w14:paraId="20F38F40" w14:textId="77777777" w:rsidR="000B3658" w:rsidRPr="00F1395B" w:rsidRDefault="00000000">
      <w:pPr>
        <w:pStyle w:val="Body"/>
        <w:jc w:val="center"/>
        <w:rPr>
          <w:rFonts w:ascii="Arial" w:eastAsia="Rockwell" w:hAnsi="Arial" w:cs="Arial"/>
          <w:b/>
          <w:bCs/>
          <w:sz w:val="20"/>
          <w:szCs w:val="20"/>
        </w:rPr>
      </w:pPr>
      <w:r w:rsidRPr="00F1395B">
        <w:rPr>
          <w:rFonts w:ascii="Arial" w:hAnsi="Arial" w:cs="Arial"/>
          <w:b/>
          <w:bCs/>
          <w:sz w:val="20"/>
          <w:szCs w:val="20"/>
        </w:rPr>
        <w:t>at the Bailey Homestead Preserve, 1300 Periwinkle Way, Sanibel, Florida</w:t>
      </w:r>
    </w:p>
    <w:p w14:paraId="3ACB4D16" w14:textId="77777777" w:rsidR="000B3658" w:rsidRPr="00F1395B" w:rsidRDefault="000B3658">
      <w:pPr>
        <w:pStyle w:val="Body"/>
        <w:jc w:val="center"/>
        <w:rPr>
          <w:rFonts w:ascii="Arial" w:eastAsia="Rockwell" w:hAnsi="Arial" w:cs="Arial"/>
          <w:sz w:val="20"/>
          <w:szCs w:val="20"/>
        </w:rPr>
      </w:pPr>
    </w:p>
    <w:p w14:paraId="24591FBB" w14:textId="77777777" w:rsidR="000B3658" w:rsidRPr="00F1395B" w:rsidRDefault="00000000">
      <w:pPr>
        <w:pStyle w:val="Body"/>
        <w:jc w:val="center"/>
        <w:rPr>
          <w:rFonts w:ascii="Arial" w:eastAsia="Rockwell" w:hAnsi="Arial" w:cs="Arial"/>
          <w:sz w:val="20"/>
          <w:szCs w:val="20"/>
          <w:u w:val="single"/>
        </w:rPr>
      </w:pPr>
      <w:r w:rsidRPr="00F1395B">
        <w:rPr>
          <w:rFonts w:ascii="Arial" w:hAnsi="Arial" w:cs="Arial"/>
          <w:sz w:val="20"/>
          <w:szCs w:val="20"/>
          <w:u w:val="single"/>
        </w:rPr>
        <w:t>Prospectus</w:t>
      </w:r>
    </w:p>
    <w:p w14:paraId="0A232181" w14:textId="77777777" w:rsidR="000B3658" w:rsidRPr="00F1395B" w:rsidRDefault="000B3658">
      <w:pPr>
        <w:pStyle w:val="Body"/>
        <w:jc w:val="center"/>
        <w:rPr>
          <w:rFonts w:ascii="Arial" w:eastAsia="Rockwell" w:hAnsi="Arial" w:cs="Arial"/>
          <w:sz w:val="20"/>
          <w:szCs w:val="20"/>
        </w:rPr>
      </w:pPr>
    </w:p>
    <w:p w14:paraId="00C8F9CE" w14:textId="77777777" w:rsidR="000B3658" w:rsidRPr="00F1395B" w:rsidRDefault="00000000">
      <w:pPr>
        <w:pStyle w:val="Body"/>
        <w:jc w:val="center"/>
        <w:rPr>
          <w:rFonts w:ascii="Arial" w:eastAsia="Rockwell" w:hAnsi="Arial" w:cs="Arial"/>
          <w:sz w:val="20"/>
          <w:szCs w:val="20"/>
        </w:rPr>
      </w:pPr>
      <w:r w:rsidRPr="00F1395B">
        <w:rPr>
          <w:rFonts w:ascii="Arial" w:hAnsi="Arial" w:cs="Arial"/>
          <w:sz w:val="20"/>
          <w:szCs w:val="20"/>
        </w:rPr>
        <w:t xml:space="preserve">This exhibit is open to all members of the Sanibel-Captiva Conservation Foundation and the </w:t>
      </w:r>
    </w:p>
    <w:p w14:paraId="39240032" w14:textId="77777777" w:rsidR="000B3658" w:rsidRPr="00F1395B" w:rsidRDefault="00000000">
      <w:pPr>
        <w:pStyle w:val="Body"/>
        <w:jc w:val="center"/>
        <w:rPr>
          <w:rFonts w:ascii="Arial" w:eastAsia="Rockwell" w:hAnsi="Arial" w:cs="Arial"/>
          <w:sz w:val="20"/>
          <w:szCs w:val="20"/>
        </w:rPr>
      </w:pPr>
      <w:r w:rsidRPr="00F1395B">
        <w:rPr>
          <w:rFonts w:ascii="Arial" w:hAnsi="Arial" w:cs="Arial"/>
          <w:sz w:val="20"/>
          <w:szCs w:val="20"/>
        </w:rPr>
        <w:t>Sanibel-Captiva Art League</w:t>
      </w:r>
    </w:p>
    <w:p w14:paraId="35284606" w14:textId="77777777" w:rsidR="000B3658" w:rsidRPr="00F1395B" w:rsidRDefault="000B3658">
      <w:pPr>
        <w:pStyle w:val="Body"/>
        <w:jc w:val="center"/>
        <w:rPr>
          <w:rFonts w:ascii="Arial" w:eastAsia="Rockwell" w:hAnsi="Arial" w:cs="Arial"/>
          <w:sz w:val="20"/>
          <w:szCs w:val="20"/>
        </w:rPr>
      </w:pPr>
    </w:p>
    <w:p w14:paraId="65131A89" w14:textId="5DD7A575" w:rsidR="000B3658" w:rsidRPr="00F1395B" w:rsidRDefault="00000000">
      <w:pPr>
        <w:pStyle w:val="Body"/>
        <w:jc w:val="center"/>
        <w:rPr>
          <w:rFonts w:ascii="Arial" w:eastAsia="Rockwell" w:hAnsi="Arial" w:cs="Arial"/>
          <w:sz w:val="20"/>
          <w:szCs w:val="20"/>
        </w:rPr>
      </w:pPr>
      <w:r w:rsidRPr="00F1395B">
        <w:rPr>
          <w:rFonts w:ascii="Arial" w:hAnsi="Arial" w:cs="Arial"/>
          <w:sz w:val="20"/>
          <w:szCs w:val="20"/>
        </w:rPr>
        <w:t>The exhibit will present new works of art that highlight SCCF’s mission to protect and care for Southwest Florida’s coastal ecosyste</w:t>
      </w:r>
      <w:r w:rsidR="00FE52F7">
        <w:rPr>
          <w:rFonts w:ascii="Arial" w:hAnsi="Arial" w:cs="Arial"/>
          <w:sz w:val="20"/>
          <w:szCs w:val="20"/>
        </w:rPr>
        <w:t>ms</w:t>
      </w:r>
      <w:r w:rsidRPr="00F1395B">
        <w:rPr>
          <w:rFonts w:ascii="Arial" w:hAnsi="Arial" w:cs="Arial"/>
          <w:sz w:val="20"/>
          <w:szCs w:val="20"/>
        </w:rPr>
        <w:t xml:space="preserve"> and celebrate the waterways around us and their abundance and glory.</w:t>
      </w:r>
    </w:p>
    <w:p w14:paraId="28EDE91D" w14:textId="77777777" w:rsidR="000B3658" w:rsidRPr="00F1395B" w:rsidRDefault="000B3658">
      <w:pPr>
        <w:pStyle w:val="Body"/>
        <w:jc w:val="center"/>
        <w:rPr>
          <w:rFonts w:ascii="Arial" w:eastAsia="Rockwell" w:hAnsi="Arial" w:cs="Arial"/>
          <w:sz w:val="20"/>
          <w:szCs w:val="20"/>
        </w:rPr>
      </w:pPr>
    </w:p>
    <w:p w14:paraId="2D873B58" w14:textId="77777777" w:rsidR="00695A8E" w:rsidRDefault="00000000" w:rsidP="00695A8E">
      <w:pPr>
        <w:pStyle w:val="Body"/>
        <w:jc w:val="both"/>
        <w:rPr>
          <w:rFonts w:ascii="Arial" w:eastAsia="Rockwell" w:hAnsi="Arial" w:cs="Arial"/>
          <w:sz w:val="20"/>
          <w:szCs w:val="20"/>
        </w:rPr>
      </w:pPr>
      <w:r w:rsidRPr="00F1395B">
        <w:rPr>
          <w:rFonts w:ascii="Arial" w:hAnsi="Arial" w:cs="Arial"/>
          <w:sz w:val="20"/>
          <w:szCs w:val="20"/>
        </w:rPr>
        <w:t>Exhibit Chairs:  Jenny Evans (SCCF) 239 472-1932, Maureen Ginipro (SCAL) 631 672-2105,</w:t>
      </w:r>
      <w:r w:rsidR="00695A8E">
        <w:rPr>
          <w:rFonts w:ascii="Arial" w:eastAsia="Rockwell" w:hAnsi="Arial" w:cs="Arial"/>
          <w:sz w:val="20"/>
          <w:szCs w:val="20"/>
        </w:rPr>
        <w:t xml:space="preserve"> </w:t>
      </w:r>
    </w:p>
    <w:p w14:paraId="1C1E94FB" w14:textId="7F48F90C" w:rsidR="000B3658" w:rsidRPr="00F1395B" w:rsidRDefault="00000000" w:rsidP="00695A8E">
      <w:pPr>
        <w:pStyle w:val="Body"/>
        <w:jc w:val="both"/>
        <w:rPr>
          <w:rFonts w:ascii="Arial" w:eastAsia="Rockwell" w:hAnsi="Arial" w:cs="Arial"/>
          <w:sz w:val="20"/>
          <w:szCs w:val="20"/>
        </w:rPr>
      </w:pPr>
      <w:r w:rsidRPr="00F1395B">
        <w:rPr>
          <w:rFonts w:ascii="Arial" w:hAnsi="Arial" w:cs="Arial"/>
          <w:sz w:val="20"/>
          <w:szCs w:val="20"/>
        </w:rPr>
        <w:t>Allison Davis (SCAL) 616 589-6457</w:t>
      </w:r>
    </w:p>
    <w:p w14:paraId="5C4627D7" w14:textId="77777777" w:rsidR="000B3658" w:rsidRPr="00F1395B" w:rsidRDefault="000B3658">
      <w:pPr>
        <w:pStyle w:val="Body"/>
        <w:rPr>
          <w:rFonts w:ascii="Arial" w:eastAsia="Rockwell" w:hAnsi="Arial" w:cs="Arial"/>
          <w:sz w:val="20"/>
          <w:szCs w:val="20"/>
        </w:rPr>
      </w:pPr>
    </w:p>
    <w:p w14:paraId="0A7347F6" w14:textId="77777777" w:rsidR="000B3658" w:rsidRPr="005045E0" w:rsidRDefault="00000000">
      <w:pPr>
        <w:pStyle w:val="Body"/>
        <w:jc w:val="center"/>
        <w:rPr>
          <w:rFonts w:ascii="Arial" w:eastAsia="Rockwell" w:hAnsi="Arial" w:cs="Arial"/>
          <w:b/>
          <w:bCs/>
          <w:sz w:val="20"/>
          <w:szCs w:val="20"/>
        </w:rPr>
      </w:pPr>
      <w:r w:rsidRPr="005045E0">
        <w:rPr>
          <w:rFonts w:ascii="Arial" w:hAnsi="Arial" w:cs="Arial"/>
          <w:b/>
          <w:bCs/>
          <w:sz w:val="20"/>
          <w:szCs w:val="20"/>
        </w:rPr>
        <w:t>DATES</w:t>
      </w:r>
    </w:p>
    <w:p w14:paraId="039C6E94" w14:textId="77777777" w:rsidR="000B3658" w:rsidRPr="00F1395B" w:rsidRDefault="000B3658">
      <w:pPr>
        <w:pStyle w:val="Body"/>
        <w:rPr>
          <w:rFonts w:ascii="Arial" w:eastAsia="Rockwell" w:hAnsi="Arial" w:cs="Arial"/>
          <w:sz w:val="20"/>
          <w:szCs w:val="20"/>
        </w:rPr>
      </w:pPr>
    </w:p>
    <w:p w14:paraId="234ADED0"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Hand deliver up to 2 pieces                             Friday, February 14, 2025, 10 AM-12 PM</w:t>
      </w:r>
    </w:p>
    <w:p w14:paraId="0A528A23" w14:textId="665A4C85"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                                                                         Bailey Homestead</w:t>
      </w:r>
    </w:p>
    <w:p w14:paraId="1B8A1983" w14:textId="77777777" w:rsidR="000B3658" w:rsidRPr="00F1395B" w:rsidRDefault="000B3658">
      <w:pPr>
        <w:pStyle w:val="Body"/>
        <w:rPr>
          <w:rFonts w:ascii="Arial" w:eastAsia="Rockwell" w:hAnsi="Arial" w:cs="Arial"/>
          <w:sz w:val="20"/>
          <w:szCs w:val="20"/>
        </w:rPr>
      </w:pPr>
    </w:p>
    <w:p w14:paraId="1C01844B" w14:textId="64C8D4E3"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Pick up declined pieces (if you are called)   </w:t>
      </w:r>
      <w:r w:rsidR="00FE3315">
        <w:rPr>
          <w:rFonts w:ascii="Arial" w:hAnsi="Arial" w:cs="Arial"/>
          <w:sz w:val="20"/>
          <w:szCs w:val="20"/>
        </w:rPr>
        <w:t xml:space="preserve">   </w:t>
      </w:r>
      <w:r w:rsidRPr="00F1395B">
        <w:rPr>
          <w:rFonts w:ascii="Arial" w:hAnsi="Arial" w:cs="Arial"/>
          <w:sz w:val="20"/>
          <w:szCs w:val="20"/>
        </w:rPr>
        <w:t xml:space="preserve">Friday, February 14, 2025, </w:t>
      </w:r>
      <w:r w:rsidR="00FE3315">
        <w:rPr>
          <w:rFonts w:ascii="Arial" w:hAnsi="Arial" w:cs="Arial"/>
          <w:sz w:val="20"/>
          <w:szCs w:val="20"/>
        </w:rPr>
        <w:t xml:space="preserve"> </w:t>
      </w:r>
      <w:r w:rsidRPr="00F1395B">
        <w:rPr>
          <w:rFonts w:ascii="Arial" w:hAnsi="Arial" w:cs="Arial"/>
          <w:sz w:val="20"/>
          <w:szCs w:val="20"/>
        </w:rPr>
        <w:t xml:space="preserve">1 PM-3 PM </w:t>
      </w:r>
    </w:p>
    <w:p w14:paraId="013CF296" w14:textId="050E8F62"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                                                                         </w:t>
      </w:r>
      <w:r w:rsidR="00FE3315">
        <w:rPr>
          <w:rFonts w:ascii="Arial" w:hAnsi="Arial" w:cs="Arial"/>
          <w:sz w:val="20"/>
          <w:szCs w:val="20"/>
        </w:rPr>
        <w:t>B</w:t>
      </w:r>
      <w:r w:rsidRPr="00F1395B">
        <w:rPr>
          <w:rFonts w:ascii="Arial" w:hAnsi="Arial" w:cs="Arial"/>
          <w:sz w:val="20"/>
          <w:szCs w:val="20"/>
        </w:rPr>
        <w:t>ailey Homestead</w:t>
      </w:r>
    </w:p>
    <w:p w14:paraId="1A3326F5" w14:textId="77777777" w:rsidR="000B3658" w:rsidRPr="00F1395B" w:rsidRDefault="000B3658">
      <w:pPr>
        <w:pStyle w:val="Body"/>
        <w:rPr>
          <w:rFonts w:ascii="Arial" w:eastAsia="Rockwell" w:hAnsi="Arial" w:cs="Arial"/>
          <w:sz w:val="20"/>
          <w:szCs w:val="20"/>
        </w:rPr>
      </w:pPr>
    </w:p>
    <w:p w14:paraId="376A3CE7" w14:textId="37C6E841"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Exhibit Opens                                                  Tuesday, February 18, 2025 </w:t>
      </w:r>
      <w:r w:rsidR="00FE3315">
        <w:rPr>
          <w:rFonts w:ascii="Arial" w:hAnsi="Arial" w:cs="Arial"/>
          <w:sz w:val="20"/>
          <w:szCs w:val="20"/>
        </w:rPr>
        <w:t xml:space="preserve"> </w:t>
      </w:r>
      <w:r w:rsidRPr="00F1395B">
        <w:rPr>
          <w:rFonts w:ascii="Arial" w:hAnsi="Arial" w:cs="Arial"/>
          <w:sz w:val="20"/>
          <w:szCs w:val="20"/>
        </w:rPr>
        <w:t>10 AM-1 PM</w:t>
      </w:r>
    </w:p>
    <w:p w14:paraId="01AF3C3B" w14:textId="00221B75"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                                                                          Bailey Homestead</w:t>
      </w:r>
    </w:p>
    <w:p w14:paraId="3AA6582F" w14:textId="77777777" w:rsidR="000B3658" w:rsidRPr="00F1395B" w:rsidRDefault="000B3658">
      <w:pPr>
        <w:pStyle w:val="Body"/>
        <w:rPr>
          <w:rFonts w:ascii="Arial" w:eastAsia="Rockwell" w:hAnsi="Arial" w:cs="Arial"/>
          <w:sz w:val="20"/>
          <w:szCs w:val="20"/>
        </w:rPr>
      </w:pPr>
    </w:p>
    <w:p w14:paraId="1A91D81F" w14:textId="45C317BD" w:rsidR="000B3658" w:rsidRPr="00FE3315" w:rsidRDefault="00000000">
      <w:pPr>
        <w:pStyle w:val="Body"/>
        <w:rPr>
          <w:rFonts w:ascii="Arial" w:eastAsia="Rockwell" w:hAnsi="Arial" w:cs="Arial"/>
          <w:sz w:val="20"/>
          <w:szCs w:val="20"/>
        </w:rPr>
      </w:pPr>
      <w:r w:rsidRPr="00F1395B">
        <w:rPr>
          <w:rFonts w:ascii="Arial" w:hAnsi="Arial" w:cs="Arial"/>
          <w:sz w:val="20"/>
          <w:szCs w:val="20"/>
        </w:rPr>
        <w:t xml:space="preserve">Exhibit Closes.                                                </w:t>
      </w:r>
      <w:r w:rsidR="00695A8E" w:rsidRPr="00FE3315">
        <w:rPr>
          <w:rFonts w:ascii="Arial" w:hAnsi="Arial" w:cs="Arial"/>
          <w:sz w:val="20"/>
          <w:szCs w:val="20"/>
        </w:rPr>
        <w:t xml:space="preserve">Wednesday, </w:t>
      </w:r>
      <w:r w:rsidRPr="00FE3315">
        <w:rPr>
          <w:rFonts w:ascii="Arial" w:hAnsi="Arial" w:cs="Arial"/>
          <w:sz w:val="20"/>
          <w:szCs w:val="20"/>
        </w:rPr>
        <w:t xml:space="preserve">March 19, 2025 </w:t>
      </w:r>
    </w:p>
    <w:p w14:paraId="681CEDF5" w14:textId="77777777" w:rsidR="000B3658" w:rsidRPr="00FE3315" w:rsidRDefault="000B3658">
      <w:pPr>
        <w:pStyle w:val="Body"/>
        <w:rPr>
          <w:rFonts w:ascii="Arial" w:eastAsia="Rockwell" w:hAnsi="Arial" w:cs="Arial"/>
          <w:sz w:val="20"/>
          <w:szCs w:val="20"/>
        </w:rPr>
      </w:pPr>
    </w:p>
    <w:p w14:paraId="0B95F408" w14:textId="2D0735EC" w:rsidR="00695A8E" w:rsidRDefault="00000000">
      <w:pPr>
        <w:pStyle w:val="Body"/>
        <w:rPr>
          <w:rFonts w:ascii="Arial" w:hAnsi="Arial" w:cs="Arial"/>
          <w:color w:val="FF0000"/>
          <w:sz w:val="20"/>
          <w:szCs w:val="20"/>
        </w:rPr>
      </w:pPr>
      <w:r w:rsidRPr="00FE3315">
        <w:rPr>
          <w:rFonts w:ascii="Arial" w:hAnsi="Arial" w:cs="Arial"/>
          <w:sz w:val="20"/>
          <w:szCs w:val="20"/>
        </w:rPr>
        <w:t xml:space="preserve">Pick up exhibited work                                    </w:t>
      </w:r>
      <w:r w:rsidR="0076543F">
        <w:rPr>
          <w:rFonts w:ascii="Arial" w:hAnsi="Arial" w:cs="Arial"/>
          <w:color w:val="000000" w:themeColor="text1"/>
          <w:sz w:val="20"/>
          <w:szCs w:val="20"/>
        </w:rPr>
        <w:t>Thurs</w:t>
      </w:r>
      <w:r w:rsidR="00695A8E" w:rsidRPr="00FE3315">
        <w:rPr>
          <w:rFonts w:ascii="Arial" w:hAnsi="Arial" w:cs="Arial"/>
          <w:color w:val="000000" w:themeColor="text1"/>
          <w:sz w:val="20"/>
          <w:szCs w:val="20"/>
        </w:rPr>
        <w:t xml:space="preserve">day, March </w:t>
      </w:r>
      <w:r w:rsidR="00E234C6">
        <w:rPr>
          <w:rFonts w:ascii="Arial" w:hAnsi="Arial" w:cs="Arial"/>
          <w:color w:val="000000" w:themeColor="text1"/>
          <w:sz w:val="20"/>
          <w:szCs w:val="20"/>
        </w:rPr>
        <w:t>20</w:t>
      </w:r>
      <w:r w:rsidR="00695A8E" w:rsidRPr="00FE3315">
        <w:rPr>
          <w:rFonts w:ascii="Arial" w:hAnsi="Arial" w:cs="Arial"/>
          <w:color w:val="000000" w:themeColor="text1"/>
          <w:sz w:val="20"/>
          <w:szCs w:val="20"/>
        </w:rPr>
        <w:t>, 2025</w:t>
      </w:r>
      <w:r w:rsidR="00FE3315">
        <w:rPr>
          <w:rFonts w:ascii="Arial" w:hAnsi="Arial" w:cs="Arial"/>
          <w:color w:val="000000" w:themeColor="text1"/>
          <w:sz w:val="20"/>
          <w:szCs w:val="20"/>
        </w:rPr>
        <w:t xml:space="preserve">  </w:t>
      </w:r>
      <w:r w:rsidR="00FE3315" w:rsidRPr="00F1395B">
        <w:rPr>
          <w:rFonts w:ascii="Arial" w:hAnsi="Arial" w:cs="Arial"/>
          <w:sz w:val="20"/>
          <w:szCs w:val="20"/>
        </w:rPr>
        <w:t>10 AM-12 PM</w:t>
      </w:r>
      <w:r w:rsidR="00FE3315">
        <w:rPr>
          <w:rFonts w:ascii="Arial" w:hAnsi="Arial" w:cs="Arial"/>
          <w:sz w:val="20"/>
          <w:szCs w:val="20"/>
        </w:rPr>
        <w:t xml:space="preserve"> </w:t>
      </w:r>
      <w:r w:rsidR="00FE3315" w:rsidRPr="00F1395B">
        <w:rPr>
          <w:rFonts w:ascii="Arial" w:hAnsi="Arial" w:cs="Arial"/>
          <w:sz w:val="20"/>
          <w:szCs w:val="20"/>
        </w:rPr>
        <w:t xml:space="preserve">       </w:t>
      </w:r>
    </w:p>
    <w:p w14:paraId="24DE5399" w14:textId="40459B28" w:rsidR="00695A8E" w:rsidRPr="00F1395B" w:rsidRDefault="00FE3315" w:rsidP="00FE3315">
      <w:pPr>
        <w:pStyle w:val="Body"/>
        <w:rPr>
          <w:rFonts w:ascii="Arial" w:eastAsia="Rockwell" w:hAnsi="Arial" w:cs="Arial"/>
          <w:sz w:val="20"/>
          <w:szCs w:val="20"/>
        </w:rPr>
      </w:pPr>
      <w:r>
        <w:rPr>
          <w:rFonts w:ascii="Arial" w:hAnsi="Arial" w:cs="Arial"/>
          <w:sz w:val="20"/>
          <w:szCs w:val="20"/>
        </w:rPr>
        <w:t xml:space="preserve">                                                                         </w:t>
      </w:r>
      <w:r w:rsidRPr="00F1395B">
        <w:rPr>
          <w:rFonts w:ascii="Arial" w:hAnsi="Arial" w:cs="Arial"/>
          <w:sz w:val="20"/>
          <w:szCs w:val="20"/>
        </w:rPr>
        <w:t xml:space="preserve">Bailey Homestead </w:t>
      </w:r>
    </w:p>
    <w:p w14:paraId="47D84BA0" w14:textId="0039E07D" w:rsidR="000B3658" w:rsidRPr="00F1395B" w:rsidRDefault="00000000" w:rsidP="00695A8E">
      <w:pPr>
        <w:pStyle w:val="Body"/>
        <w:rPr>
          <w:rFonts w:ascii="Arial" w:eastAsia="Rockwell" w:hAnsi="Arial" w:cs="Arial"/>
          <w:sz w:val="20"/>
          <w:szCs w:val="20"/>
        </w:rPr>
      </w:pPr>
      <w:r w:rsidRPr="00F1395B">
        <w:rPr>
          <w:rFonts w:ascii="Arial" w:hAnsi="Arial" w:cs="Arial"/>
          <w:sz w:val="20"/>
          <w:szCs w:val="20"/>
        </w:rPr>
        <w:t xml:space="preserve">                                                                 </w:t>
      </w:r>
    </w:p>
    <w:p w14:paraId="4FDA265F" w14:textId="77777777" w:rsidR="000B3658" w:rsidRPr="00F1395B" w:rsidRDefault="000B3658">
      <w:pPr>
        <w:pStyle w:val="Body"/>
        <w:rPr>
          <w:rFonts w:ascii="Arial" w:eastAsia="Rockwell" w:hAnsi="Arial" w:cs="Arial"/>
          <w:sz w:val="20"/>
          <w:szCs w:val="20"/>
        </w:rPr>
      </w:pPr>
    </w:p>
    <w:p w14:paraId="7EFEDDE7"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Please note:  The tentative schedule for this exhibit to be open is Tuesdays through Fridays</w:t>
      </w:r>
    </w:p>
    <w:p w14:paraId="1293ED7E" w14:textId="69309199" w:rsidR="000B3658" w:rsidRPr="00F1395B" w:rsidRDefault="00000000">
      <w:pPr>
        <w:pStyle w:val="Body"/>
        <w:rPr>
          <w:rFonts w:ascii="Arial" w:eastAsia="Rockwell" w:hAnsi="Arial" w:cs="Arial"/>
          <w:sz w:val="20"/>
          <w:szCs w:val="20"/>
        </w:rPr>
      </w:pPr>
      <w:r w:rsidRPr="00FE3315">
        <w:rPr>
          <w:rFonts w:ascii="Arial" w:hAnsi="Arial" w:cs="Arial"/>
          <w:sz w:val="20"/>
          <w:szCs w:val="20"/>
        </w:rPr>
        <w:t xml:space="preserve">10:00 AM - 1 PM,  </w:t>
      </w:r>
      <w:r w:rsidR="00695A8E" w:rsidRPr="00FE3315">
        <w:rPr>
          <w:rFonts w:ascii="Arial" w:hAnsi="Arial" w:cs="Arial"/>
          <w:sz w:val="20"/>
          <w:szCs w:val="20"/>
        </w:rPr>
        <w:t xml:space="preserve">Tuesday, </w:t>
      </w:r>
      <w:r w:rsidRPr="00FE3315">
        <w:rPr>
          <w:rFonts w:ascii="Arial" w:hAnsi="Arial" w:cs="Arial"/>
          <w:sz w:val="20"/>
          <w:szCs w:val="20"/>
        </w:rPr>
        <w:t xml:space="preserve">February 18, 2025 - </w:t>
      </w:r>
      <w:r w:rsidR="00695A8E" w:rsidRPr="00FE3315">
        <w:rPr>
          <w:rFonts w:ascii="Arial" w:hAnsi="Arial" w:cs="Arial"/>
          <w:sz w:val="20"/>
          <w:szCs w:val="20"/>
        </w:rPr>
        <w:t>Wednesday, March 19, 2025</w:t>
      </w:r>
      <w:r w:rsidRPr="00FE3315">
        <w:rPr>
          <w:rFonts w:ascii="Arial" w:hAnsi="Arial" w:cs="Arial"/>
          <w:sz w:val="20"/>
          <w:szCs w:val="20"/>
        </w:rPr>
        <w:t xml:space="preserve">  SCCF will confirm dates</w:t>
      </w:r>
      <w:r w:rsidRPr="00F1395B">
        <w:rPr>
          <w:rFonts w:ascii="Arial" w:hAnsi="Arial" w:cs="Arial"/>
          <w:sz w:val="20"/>
          <w:szCs w:val="20"/>
        </w:rPr>
        <w:t xml:space="preserve"> once their calendar is established.  ALL EXHIBITORS MUST ACT AS DOCENTS AT LEAST TWICE DURING THE EXHIBITION.</w:t>
      </w:r>
    </w:p>
    <w:p w14:paraId="500AB6F1" w14:textId="77777777" w:rsidR="000B3658" w:rsidRPr="00F1395B" w:rsidRDefault="000B3658">
      <w:pPr>
        <w:pStyle w:val="Body"/>
        <w:rPr>
          <w:rFonts w:ascii="Arial" w:eastAsia="Rockwell" w:hAnsi="Arial" w:cs="Arial"/>
          <w:sz w:val="20"/>
          <w:szCs w:val="20"/>
        </w:rPr>
      </w:pPr>
    </w:p>
    <w:p w14:paraId="46190FEC"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Financial</w:t>
      </w:r>
    </w:p>
    <w:p w14:paraId="4A849871" w14:textId="77777777" w:rsidR="000B3658" w:rsidRPr="00F1395B" w:rsidRDefault="000B3658">
      <w:pPr>
        <w:pStyle w:val="Body"/>
        <w:rPr>
          <w:rFonts w:ascii="Arial" w:eastAsia="Rockwell" w:hAnsi="Arial" w:cs="Arial"/>
          <w:sz w:val="20"/>
          <w:szCs w:val="20"/>
        </w:rPr>
      </w:pPr>
    </w:p>
    <w:p w14:paraId="5BD8FA5F" w14:textId="7885B061" w:rsidR="000B3658" w:rsidRPr="00F1395B" w:rsidRDefault="00F1395B">
      <w:pPr>
        <w:pStyle w:val="Body"/>
        <w:rPr>
          <w:rFonts w:ascii="Arial" w:eastAsia="Rockwell" w:hAnsi="Arial" w:cs="Arial"/>
          <w:sz w:val="20"/>
          <w:szCs w:val="20"/>
        </w:rPr>
      </w:pPr>
      <w:r w:rsidRPr="00FE3315">
        <w:rPr>
          <w:rFonts w:ascii="Arial" w:hAnsi="Arial" w:cs="Arial"/>
          <w:sz w:val="20"/>
          <w:szCs w:val="20"/>
        </w:rPr>
        <w:t xml:space="preserve">The </w:t>
      </w:r>
      <w:r w:rsidR="00671A10" w:rsidRPr="00FE3315">
        <w:rPr>
          <w:rFonts w:ascii="Arial" w:hAnsi="Arial" w:cs="Arial"/>
          <w:sz w:val="20"/>
          <w:szCs w:val="20"/>
        </w:rPr>
        <w:t xml:space="preserve">entry </w:t>
      </w:r>
      <w:r w:rsidRPr="00FE3315">
        <w:rPr>
          <w:rFonts w:ascii="Arial" w:hAnsi="Arial" w:cs="Arial"/>
          <w:sz w:val="20"/>
          <w:szCs w:val="20"/>
        </w:rPr>
        <w:t>fee</w:t>
      </w:r>
      <w:r w:rsidR="00671A10" w:rsidRPr="00FE3315">
        <w:rPr>
          <w:rFonts w:ascii="Arial" w:hAnsi="Arial" w:cs="Arial"/>
          <w:sz w:val="20"/>
          <w:szCs w:val="20"/>
        </w:rPr>
        <w:t xml:space="preserve"> (payable by cash or check at receiving)</w:t>
      </w:r>
      <w:r w:rsidRPr="00FE3315">
        <w:rPr>
          <w:rFonts w:ascii="Arial" w:hAnsi="Arial" w:cs="Arial"/>
          <w:sz w:val="20"/>
          <w:szCs w:val="20"/>
        </w:rPr>
        <w:t xml:space="preserve"> is </w:t>
      </w:r>
      <w:r w:rsidRPr="00FE3315">
        <w:rPr>
          <w:rFonts w:ascii="Arial" w:hAnsi="Arial" w:cs="Arial"/>
          <w:b/>
          <w:bCs/>
          <w:sz w:val="20"/>
          <w:szCs w:val="20"/>
        </w:rPr>
        <w:t>$10 for one piece or $15.00 for two pieces</w:t>
      </w:r>
      <w:r w:rsidRPr="00FE3315">
        <w:rPr>
          <w:rFonts w:ascii="Arial" w:hAnsi="Arial" w:cs="Arial"/>
          <w:sz w:val="20"/>
          <w:szCs w:val="20"/>
        </w:rPr>
        <w:t xml:space="preserve"> to</w:t>
      </w:r>
      <w:r w:rsidRPr="00F1395B">
        <w:rPr>
          <w:rFonts w:ascii="Arial" w:hAnsi="Arial" w:cs="Arial"/>
          <w:sz w:val="20"/>
          <w:szCs w:val="20"/>
        </w:rPr>
        <w:t xml:space="preserve"> enter this exhibit with proof of current membership to the Sanibel-Captiva Art League or the Sanibel-Captiva Conservation Foundation.  To join SCAL go to </w:t>
      </w:r>
      <w:hyperlink r:id="rId6" w:history="1">
        <w:r w:rsidR="000B3658" w:rsidRPr="00F1395B">
          <w:rPr>
            <w:rStyle w:val="Hyperlink0"/>
            <w:rFonts w:ascii="Arial" w:hAnsi="Arial" w:cs="Arial"/>
            <w:sz w:val="20"/>
            <w:szCs w:val="20"/>
          </w:rPr>
          <w:t>sancapart.org</w:t>
        </w:r>
      </w:hyperlink>
      <w:r w:rsidRPr="00F1395B">
        <w:rPr>
          <w:rFonts w:ascii="Arial" w:hAnsi="Arial" w:cs="Arial"/>
        </w:rPr>
        <w:t xml:space="preserve"> </w:t>
      </w:r>
      <w:r w:rsidRPr="00F1395B">
        <w:rPr>
          <w:rFonts w:ascii="Arial" w:hAnsi="Arial" w:cs="Arial"/>
          <w:sz w:val="20"/>
          <w:szCs w:val="20"/>
        </w:rPr>
        <w:t xml:space="preserve">and access the membership form on the home page.  To join SCCF go to </w:t>
      </w:r>
      <w:hyperlink r:id="rId7" w:history="1">
        <w:r w:rsidR="000B3658" w:rsidRPr="00F1395B">
          <w:rPr>
            <w:rStyle w:val="Hyperlink0"/>
            <w:rFonts w:ascii="Arial" w:hAnsi="Arial" w:cs="Arial"/>
            <w:sz w:val="20"/>
            <w:szCs w:val="20"/>
          </w:rPr>
          <w:t>sccf.org</w:t>
        </w:r>
      </w:hyperlink>
      <w:r w:rsidRPr="00F1395B">
        <w:rPr>
          <w:rFonts w:ascii="Arial" w:hAnsi="Arial" w:cs="Arial"/>
          <w:sz w:val="20"/>
          <w:szCs w:val="20"/>
        </w:rPr>
        <w:t xml:space="preserve"> and click on the Donate button at the top right of the home page.  SCCF considers membership in good standing as those with donations totaling at least  $100 over the past 12 months.  Each entrant must be prepared to show a current membership card from SCCF or SCAL.</w:t>
      </w:r>
    </w:p>
    <w:p w14:paraId="2E09E7C1" w14:textId="77777777" w:rsidR="000B3658" w:rsidRPr="00F1395B" w:rsidRDefault="000B3658">
      <w:pPr>
        <w:pStyle w:val="Body"/>
        <w:rPr>
          <w:rFonts w:ascii="Arial" w:eastAsia="Rockwell" w:hAnsi="Arial" w:cs="Arial"/>
          <w:sz w:val="20"/>
          <w:szCs w:val="20"/>
        </w:rPr>
      </w:pPr>
    </w:p>
    <w:p w14:paraId="4D0C9767"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All work must be available for sale.  All sales must provide a donation equal to 20% of the sale price to SCCF.  Sales are handled between artist and buyer.  </w:t>
      </w:r>
    </w:p>
    <w:p w14:paraId="77191E69" w14:textId="77777777" w:rsidR="000B3658" w:rsidRPr="00F1395B" w:rsidRDefault="000B3658">
      <w:pPr>
        <w:pStyle w:val="Body"/>
        <w:rPr>
          <w:rFonts w:ascii="Arial" w:eastAsia="Rockwell" w:hAnsi="Arial" w:cs="Arial"/>
          <w:sz w:val="20"/>
          <w:szCs w:val="20"/>
        </w:rPr>
      </w:pPr>
    </w:p>
    <w:p w14:paraId="19B093BD"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lastRenderedPageBreak/>
        <w:t>All artwork must remain until the end of the exhibit.  Artwork that is sold may be removed with the prior approval of Jenny Evans (SCCF), Brooke Simon (SCAL) or Maureen Ginipro (SCAL).  In such instances the artist will be asked to replace the work with another suitable piece of art.</w:t>
      </w:r>
    </w:p>
    <w:p w14:paraId="26207B39" w14:textId="77777777" w:rsidR="000B3658" w:rsidRPr="00F1395B" w:rsidRDefault="000B3658">
      <w:pPr>
        <w:pStyle w:val="Body"/>
        <w:rPr>
          <w:rFonts w:ascii="Arial" w:eastAsia="Rockwell" w:hAnsi="Arial" w:cs="Arial"/>
          <w:sz w:val="20"/>
          <w:szCs w:val="20"/>
        </w:rPr>
      </w:pPr>
    </w:p>
    <w:p w14:paraId="47241113"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Liability</w:t>
      </w:r>
    </w:p>
    <w:p w14:paraId="4DAFD7CC" w14:textId="77777777" w:rsidR="000B3658" w:rsidRPr="00F1395B" w:rsidRDefault="000B3658">
      <w:pPr>
        <w:pStyle w:val="Body"/>
        <w:rPr>
          <w:rFonts w:ascii="Arial" w:eastAsia="Rockwell" w:hAnsi="Arial" w:cs="Arial"/>
          <w:sz w:val="20"/>
          <w:szCs w:val="20"/>
        </w:rPr>
      </w:pPr>
    </w:p>
    <w:p w14:paraId="6DF69B67" w14:textId="75E61CA7"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Sanibel-Captiva Conservation Foundation &amp; Sanibel-Captiva Art League will make every effort to handle the </w:t>
      </w:r>
      <w:r w:rsidR="00C24B6A" w:rsidRPr="00F1395B">
        <w:rPr>
          <w:rFonts w:ascii="Arial" w:hAnsi="Arial" w:cs="Arial"/>
          <w:sz w:val="20"/>
          <w:szCs w:val="20"/>
        </w:rPr>
        <w:t>artwork</w:t>
      </w:r>
      <w:r w:rsidRPr="00F1395B">
        <w:rPr>
          <w:rFonts w:ascii="Arial" w:hAnsi="Arial" w:cs="Arial"/>
          <w:sz w:val="20"/>
          <w:szCs w:val="20"/>
        </w:rPr>
        <w:t xml:space="preserve"> with care and work to safeguard against loss or damage.  However, neither organization, it’s staff, employees or volunteers can be held responsible for any loss or damage to submitted work.  Insurance is the responsibility of the artist.  The artist agrees to hold SCCF and/or SCAL and </w:t>
      </w:r>
      <w:r w:rsidR="00C24B6A" w:rsidRPr="00F1395B">
        <w:rPr>
          <w:rFonts w:ascii="Arial" w:hAnsi="Arial" w:cs="Arial"/>
          <w:sz w:val="20"/>
          <w:szCs w:val="20"/>
        </w:rPr>
        <w:t>its</w:t>
      </w:r>
      <w:r w:rsidRPr="00F1395B">
        <w:rPr>
          <w:rFonts w:ascii="Arial" w:hAnsi="Arial" w:cs="Arial"/>
          <w:sz w:val="20"/>
          <w:szCs w:val="20"/>
        </w:rPr>
        <w:t xml:space="preserve"> agents harmless from any liability from damage or loss to the artists’ work.  For purposes of the Agreement, the phrase ‘loss or damage’ encompasses, but is not limited to, theft, mistaken labeling, damage by a guest or patron, or damage due to environmental conditions.  Entry into the show is conditional on the artist and/or the authorized representative, if delivering for the artist, signing the SCCF/SCAL Exhibitors Contract.</w:t>
      </w:r>
    </w:p>
    <w:p w14:paraId="28B4A6A5" w14:textId="77777777" w:rsidR="000B3658" w:rsidRPr="00F1395B" w:rsidRDefault="000B3658">
      <w:pPr>
        <w:pStyle w:val="Body"/>
        <w:rPr>
          <w:rFonts w:ascii="Arial" w:eastAsia="Rockwell" w:hAnsi="Arial" w:cs="Arial"/>
          <w:sz w:val="20"/>
          <w:szCs w:val="20"/>
        </w:rPr>
      </w:pPr>
    </w:p>
    <w:p w14:paraId="3569D4E5"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Use Rights</w:t>
      </w:r>
    </w:p>
    <w:p w14:paraId="38191D93" w14:textId="77777777" w:rsidR="000B3658" w:rsidRPr="00F1395B" w:rsidRDefault="000B3658">
      <w:pPr>
        <w:pStyle w:val="Body"/>
        <w:rPr>
          <w:rFonts w:ascii="Arial" w:eastAsia="Rockwell" w:hAnsi="Arial" w:cs="Arial"/>
          <w:sz w:val="20"/>
          <w:szCs w:val="20"/>
        </w:rPr>
      </w:pPr>
    </w:p>
    <w:p w14:paraId="369055B6"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By submission of entry, artists whose submissions are chosen for the exhibition grant SCCF and/or SCAL the right to use properly credited accepted images for the purpose of marketing the exhibition and for display on the organizations’ websites.  Artists grant the use of their image(s) as stated for exhibit marketing/press without further contact or compensation.  Any images used will properly credit the artist.  </w:t>
      </w:r>
    </w:p>
    <w:p w14:paraId="5A3501A1" w14:textId="77777777" w:rsidR="000B3658" w:rsidRPr="00F1395B" w:rsidRDefault="000B3658">
      <w:pPr>
        <w:pStyle w:val="Body"/>
        <w:rPr>
          <w:rFonts w:ascii="Arial" w:eastAsia="Rockwell" w:hAnsi="Arial" w:cs="Arial"/>
          <w:sz w:val="20"/>
          <w:szCs w:val="20"/>
        </w:rPr>
      </w:pPr>
    </w:p>
    <w:p w14:paraId="3E8C6783"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Specifications</w:t>
      </w:r>
    </w:p>
    <w:p w14:paraId="2B6BE741" w14:textId="77777777" w:rsidR="000B3658" w:rsidRPr="00F1395B" w:rsidRDefault="000B3658">
      <w:pPr>
        <w:pStyle w:val="Body"/>
        <w:rPr>
          <w:rFonts w:ascii="Arial" w:eastAsia="Rockwell" w:hAnsi="Arial" w:cs="Arial"/>
          <w:sz w:val="20"/>
          <w:szCs w:val="20"/>
        </w:rPr>
      </w:pPr>
    </w:p>
    <w:p w14:paraId="65937A35"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Artwork entered must not have been executed by mechanical, digital or AI means.  It may not have been executed under instruction of another, copied from publications or the work of another artist.  Must be original to the artist.  No photography accepted. Two pieces may be entered.</w:t>
      </w:r>
    </w:p>
    <w:p w14:paraId="65C43C09" w14:textId="77777777" w:rsidR="000B3658" w:rsidRPr="00F1395B" w:rsidRDefault="000B3658">
      <w:pPr>
        <w:pStyle w:val="Body"/>
        <w:rPr>
          <w:rFonts w:ascii="Arial" w:eastAsia="Rockwell" w:hAnsi="Arial" w:cs="Arial"/>
          <w:sz w:val="20"/>
          <w:szCs w:val="20"/>
        </w:rPr>
      </w:pPr>
    </w:p>
    <w:p w14:paraId="34401DFB"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2D Art</w:t>
      </w:r>
    </w:p>
    <w:p w14:paraId="1ACAF190" w14:textId="77777777" w:rsidR="000B3658" w:rsidRPr="00F1395B" w:rsidRDefault="000B3658">
      <w:pPr>
        <w:pStyle w:val="Body"/>
        <w:rPr>
          <w:rFonts w:ascii="Arial" w:eastAsia="Rockwell" w:hAnsi="Arial" w:cs="Arial"/>
          <w:sz w:val="20"/>
          <w:szCs w:val="20"/>
        </w:rPr>
      </w:pPr>
    </w:p>
    <w:p w14:paraId="76A1F0CF"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Bailey Homestead has a hanging system to eliminate damage to the walls.  These instructions should be followed to accommodate the system.</w:t>
      </w:r>
    </w:p>
    <w:p w14:paraId="3DA02AB0" w14:textId="77777777" w:rsidR="000B3658" w:rsidRPr="00F1395B" w:rsidRDefault="000B3658">
      <w:pPr>
        <w:pStyle w:val="Body"/>
        <w:rPr>
          <w:rFonts w:ascii="Arial" w:eastAsia="Rockwell" w:hAnsi="Arial" w:cs="Arial"/>
          <w:sz w:val="20"/>
          <w:szCs w:val="20"/>
        </w:rPr>
      </w:pPr>
    </w:p>
    <w:p w14:paraId="44927495"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Paintings must be dry</w:t>
      </w:r>
    </w:p>
    <w:p w14:paraId="418F5F61"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Unframed canvas must be finished on all sides</w:t>
      </w:r>
    </w:p>
    <w:p w14:paraId="344AF19E"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Must be 122” or less in perimeter - including frame</w:t>
      </w:r>
    </w:p>
    <w:p w14:paraId="3A240B06"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Plexiglass should be used on framed work over 16’x20’</w:t>
      </w:r>
    </w:p>
    <w:p w14:paraId="13C7A9BE"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Frames should be in good condition </w:t>
      </w:r>
    </w:p>
    <w:p w14:paraId="6DC79937"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All work should be wired and ready for hanging, taped wires attached approximately 3” down from top of the frame. No sawtooth hangers.</w:t>
      </w:r>
    </w:p>
    <w:p w14:paraId="1D4DBFDB" w14:textId="77777777" w:rsidR="000B3658" w:rsidRPr="00F1395B" w:rsidRDefault="000B3658">
      <w:pPr>
        <w:pStyle w:val="Body"/>
        <w:rPr>
          <w:rFonts w:ascii="Arial" w:eastAsia="Rockwell" w:hAnsi="Arial" w:cs="Arial"/>
          <w:sz w:val="20"/>
          <w:szCs w:val="20"/>
        </w:rPr>
      </w:pPr>
    </w:p>
    <w:p w14:paraId="4AC5E530" w14:textId="77777777" w:rsidR="000B3658" w:rsidRPr="005045E0" w:rsidRDefault="00000000">
      <w:pPr>
        <w:pStyle w:val="Body"/>
        <w:rPr>
          <w:rFonts w:ascii="Arial" w:eastAsia="Rockwell" w:hAnsi="Arial" w:cs="Arial"/>
          <w:b/>
          <w:bCs/>
          <w:sz w:val="20"/>
          <w:szCs w:val="20"/>
        </w:rPr>
      </w:pPr>
      <w:r w:rsidRPr="005045E0">
        <w:rPr>
          <w:rFonts w:ascii="Arial" w:hAnsi="Arial" w:cs="Arial"/>
          <w:b/>
          <w:bCs/>
          <w:sz w:val="20"/>
          <w:szCs w:val="20"/>
        </w:rPr>
        <w:t>3D Art</w:t>
      </w:r>
    </w:p>
    <w:p w14:paraId="24F637DC" w14:textId="77777777" w:rsidR="000B3658" w:rsidRPr="00F1395B" w:rsidRDefault="000B3658">
      <w:pPr>
        <w:pStyle w:val="Body"/>
        <w:rPr>
          <w:rFonts w:ascii="Arial" w:eastAsia="Rockwell" w:hAnsi="Arial" w:cs="Arial"/>
          <w:sz w:val="20"/>
          <w:szCs w:val="20"/>
        </w:rPr>
      </w:pPr>
    </w:p>
    <w:p w14:paraId="14C9A919"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The Homestead has some shelving that can accommodate some smaller pieces of 3D Art.  Artist would have to supply any display pieces necessary to show the 3D Art.</w:t>
      </w:r>
    </w:p>
    <w:p w14:paraId="1768E413" w14:textId="77777777" w:rsidR="000B3658" w:rsidRPr="00F1395B" w:rsidRDefault="000B3658">
      <w:pPr>
        <w:pStyle w:val="Body"/>
        <w:rPr>
          <w:rFonts w:ascii="Arial" w:eastAsia="Rockwell" w:hAnsi="Arial" w:cs="Arial"/>
          <w:sz w:val="20"/>
          <w:szCs w:val="20"/>
        </w:rPr>
      </w:pPr>
    </w:p>
    <w:p w14:paraId="2E026506" w14:textId="77777777" w:rsidR="000B3658" w:rsidRPr="00F1395B" w:rsidRDefault="00000000">
      <w:pPr>
        <w:pStyle w:val="Body"/>
        <w:rPr>
          <w:rFonts w:ascii="Arial" w:eastAsia="Rockwell" w:hAnsi="Arial" w:cs="Arial"/>
          <w:sz w:val="20"/>
          <w:szCs w:val="20"/>
        </w:rPr>
      </w:pPr>
      <w:r w:rsidRPr="00F1395B">
        <w:rPr>
          <w:rFonts w:ascii="Arial" w:hAnsi="Arial" w:cs="Arial"/>
          <w:sz w:val="20"/>
          <w:szCs w:val="20"/>
        </w:rPr>
        <w:t>All entries should arrive ready to display and have a SCAL label completed and attached.  Labels are available on the SCAL website.</w:t>
      </w:r>
    </w:p>
    <w:p w14:paraId="2CEA72E5" w14:textId="77777777" w:rsidR="000B3658" w:rsidRPr="00F1395B" w:rsidRDefault="000B3658">
      <w:pPr>
        <w:pStyle w:val="Body"/>
        <w:rPr>
          <w:rFonts w:ascii="Arial" w:eastAsia="Rockwell" w:hAnsi="Arial" w:cs="Arial"/>
          <w:sz w:val="20"/>
          <w:szCs w:val="20"/>
        </w:rPr>
      </w:pPr>
    </w:p>
    <w:p w14:paraId="39467B41" w14:textId="750988E1" w:rsidR="000B3658" w:rsidRPr="00F1395B" w:rsidRDefault="00000000">
      <w:pPr>
        <w:pStyle w:val="Body"/>
        <w:rPr>
          <w:rFonts w:ascii="Arial" w:eastAsia="Rockwell" w:hAnsi="Arial" w:cs="Arial"/>
          <w:sz w:val="20"/>
          <w:szCs w:val="20"/>
        </w:rPr>
      </w:pPr>
      <w:r w:rsidRPr="00F1395B">
        <w:rPr>
          <w:rFonts w:ascii="Arial" w:hAnsi="Arial" w:cs="Arial"/>
          <w:sz w:val="20"/>
          <w:szCs w:val="20"/>
        </w:rPr>
        <w:t xml:space="preserve">Artists should submit a </w:t>
      </w:r>
      <w:r w:rsidR="00C24B6A" w:rsidRPr="00F1395B">
        <w:rPr>
          <w:rFonts w:ascii="Arial" w:hAnsi="Arial" w:cs="Arial"/>
          <w:sz w:val="20"/>
          <w:szCs w:val="20"/>
        </w:rPr>
        <w:t>one-page</w:t>
      </w:r>
      <w:r w:rsidRPr="00F1395B">
        <w:rPr>
          <w:rFonts w:ascii="Arial" w:hAnsi="Arial" w:cs="Arial"/>
          <w:sz w:val="20"/>
          <w:szCs w:val="20"/>
        </w:rPr>
        <w:t xml:space="preserve"> biography/artist statement for inclusion in a Gallery binder during the exhibit.</w:t>
      </w:r>
    </w:p>
    <w:p w14:paraId="5FF35211" w14:textId="77777777" w:rsidR="000B3658" w:rsidRPr="00F1395B" w:rsidRDefault="000B3658">
      <w:pPr>
        <w:pStyle w:val="Body"/>
        <w:rPr>
          <w:rFonts w:ascii="Arial" w:eastAsia="Rockwell" w:hAnsi="Arial" w:cs="Arial"/>
          <w:sz w:val="20"/>
          <w:szCs w:val="20"/>
        </w:rPr>
      </w:pPr>
    </w:p>
    <w:p w14:paraId="14A02DC5" w14:textId="77777777" w:rsidR="000B3658" w:rsidRPr="00F1395B" w:rsidRDefault="000B3658">
      <w:pPr>
        <w:pStyle w:val="Body"/>
        <w:jc w:val="center"/>
        <w:rPr>
          <w:rFonts w:ascii="Arial" w:eastAsia="Rockwell" w:hAnsi="Arial" w:cs="Arial"/>
          <w:sz w:val="28"/>
          <w:szCs w:val="28"/>
        </w:rPr>
      </w:pPr>
    </w:p>
    <w:p w14:paraId="60089F01" w14:textId="77777777" w:rsidR="000B3658" w:rsidRPr="00F1395B" w:rsidRDefault="000B3658">
      <w:pPr>
        <w:pStyle w:val="Body"/>
        <w:jc w:val="center"/>
        <w:rPr>
          <w:rFonts w:ascii="Arial" w:eastAsia="Rockwell" w:hAnsi="Arial" w:cs="Arial"/>
          <w:sz w:val="28"/>
          <w:szCs w:val="28"/>
        </w:rPr>
      </w:pPr>
    </w:p>
    <w:p w14:paraId="45C8CB4B" w14:textId="77777777" w:rsidR="000B3658" w:rsidRPr="00F1395B" w:rsidRDefault="00000000">
      <w:pPr>
        <w:pStyle w:val="Body"/>
        <w:jc w:val="center"/>
        <w:rPr>
          <w:rFonts w:ascii="Arial" w:eastAsia="Rockwell" w:hAnsi="Arial" w:cs="Arial"/>
          <w:sz w:val="28"/>
          <w:szCs w:val="28"/>
        </w:rPr>
      </w:pPr>
      <w:r w:rsidRPr="00F1395B">
        <w:rPr>
          <w:rFonts w:ascii="Arial" w:hAnsi="Arial" w:cs="Arial"/>
          <w:sz w:val="28"/>
          <w:szCs w:val="28"/>
        </w:rPr>
        <w:lastRenderedPageBreak/>
        <w:t>SANIBEL-CAPTIVA CONSERVATION FOUNDATION</w:t>
      </w:r>
    </w:p>
    <w:p w14:paraId="432BE598" w14:textId="77777777" w:rsidR="000B3658" w:rsidRPr="00F1395B" w:rsidRDefault="00000000">
      <w:pPr>
        <w:pStyle w:val="Body"/>
        <w:jc w:val="center"/>
        <w:rPr>
          <w:rFonts w:ascii="Arial" w:eastAsia="Rockwell" w:hAnsi="Arial" w:cs="Arial"/>
          <w:sz w:val="28"/>
          <w:szCs w:val="28"/>
        </w:rPr>
      </w:pPr>
      <w:r w:rsidRPr="00F1395B">
        <w:rPr>
          <w:rFonts w:ascii="Arial" w:hAnsi="Arial" w:cs="Arial"/>
          <w:sz w:val="28"/>
          <w:szCs w:val="28"/>
        </w:rPr>
        <w:t>SANIBEL-CAPTIVA ART LEAGUE</w:t>
      </w:r>
    </w:p>
    <w:p w14:paraId="0613E0E6" w14:textId="77777777" w:rsidR="000B3658" w:rsidRPr="00F1395B" w:rsidRDefault="000B3658">
      <w:pPr>
        <w:pStyle w:val="Body"/>
        <w:jc w:val="center"/>
        <w:rPr>
          <w:rFonts w:ascii="Arial" w:eastAsia="Rockwell" w:hAnsi="Arial" w:cs="Arial"/>
          <w:sz w:val="28"/>
          <w:szCs w:val="28"/>
        </w:rPr>
      </w:pPr>
    </w:p>
    <w:p w14:paraId="43A78184" w14:textId="448A408C" w:rsidR="000B3658" w:rsidRDefault="00000000">
      <w:pPr>
        <w:pStyle w:val="Body"/>
        <w:rPr>
          <w:rFonts w:ascii="Arial" w:hAnsi="Arial" w:cs="Arial"/>
          <w:sz w:val="24"/>
          <w:szCs w:val="24"/>
        </w:rPr>
      </w:pPr>
      <w:r w:rsidRPr="00F1395B">
        <w:rPr>
          <w:rFonts w:ascii="Arial" w:hAnsi="Arial" w:cs="Arial"/>
          <w:sz w:val="24"/>
          <w:szCs w:val="24"/>
        </w:rPr>
        <w:t xml:space="preserve">By signing </w:t>
      </w:r>
      <w:r w:rsidR="00C24B6A" w:rsidRPr="00F1395B">
        <w:rPr>
          <w:rFonts w:ascii="Arial" w:hAnsi="Arial" w:cs="Arial"/>
          <w:sz w:val="24"/>
          <w:szCs w:val="24"/>
        </w:rPr>
        <w:t>below,</w:t>
      </w:r>
      <w:r w:rsidRPr="00F1395B">
        <w:rPr>
          <w:rFonts w:ascii="Arial" w:hAnsi="Arial" w:cs="Arial"/>
          <w:sz w:val="24"/>
          <w:szCs w:val="24"/>
        </w:rPr>
        <w:t xml:space="preserve"> I acknowledge that I have read the Prospectus for the exhibit ‘Water’ (February 18, 2025-</w:t>
      </w:r>
      <w:r w:rsidR="00671A10" w:rsidRPr="00FE3315">
        <w:rPr>
          <w:rFonts w:ascii="Arial" w:hAnsi="Arial" w:cs="Arial"/>
          <w:color w:val="000000" w:themeColor="text1"/>
          <w:sz w:val="24"/>
          <w:szCs w:val="24"/>
        </w:rPr>
        <w:t>March 19, 2025</w:t>
      </w:r>
      <w:r w:rsidRPr="00F1395B">
        <w:rPr>
          <w:rFonts w:ascii="Arial" w:hAnsi="Arial" w:cs="Arial"/>
          <w:sz w:val="24"/>
          <w:szCs w:val="24"/>
        </w:rPr>
        <w:t>) and accept all outlined conditions.</w:t>
      </w:r>
    </w:p>
    <w:p w14:paraId="3FFD7A16" w14:textId="77777777" w:rsidR="00671A10" w:rsidRDefault="00671A10">
      <w:pPr>
        <w:pStyle w:val="Body"/>
        <w:rPr>
          <w:rFonts w:ascii="Arial" w:hAnsi="Arial" w:cs="Arial"/>
          <w:sz w:val="24"/>
          <w:szCs w:val="24"/>
        </w:rPr>
      </w:pPr>
    </w:p>
    <w:tbl>
      <w:tblPr>
        <w:tblStyle w:val="TableGrid"/>
        <w:tblW w:w="0" w:type="auto"/>
        <w:tblLook w:val="04A0" w:firstRow="1" w:lastRow="0" w:firstColumn="1" w:lastColumn="0" w:noHBand="0" w:noVBand="1"/>
      </w:tblPr>
      <w:tblGrid>
        <w:gridCol w:w="3325"/>
        <w:gridCol w:w="6025"/>
      </w:tblGrid>
      <w:tr w:rsidR="00671A10" w14:paraId="0D112035" w14:textId="77777777" w:rsidTr="00671A10">
        <w:tc>
          <w:tcPr>
            <w:tcW w:w="3325" w:type="dxa"/>
          </w:tcPr>
          <w:p w14:paraId="615E5BBB" w14:textId="4A5ECFAC"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ARTIST SIGNATURE</w:t>
            </w:r>
          </w:p>
        </w:tc>
        <w:tc>
          <w:tcPr>
            <w:tcW w:w="6025" w:type="dxa"/>
          </w:tcPr>
          <w:p w14:paraId="55F98572"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7BF1FA02"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55E819B2" w14:textId="77777777" w:rsidTr="00671A10">
        <w:tc>
          <w:tcPr>
            <w:tcW w:w="3325" w:type="dxa"/>
          </w:tcPr>
          <w:p w14:paraId="650D3FEF" w14:textId="75A2CCC5"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DATE</w:t>
            </w:r>
          </w:p>
        </w:tc>
        <w:tc>
          <w:tcPr>
            <w:tcW w:w="6025" w:type="dxa"/>
          </w:tcPr>
          <w:p w14:paraId="5BB2B674"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85A93E2"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41A7301D" w14:textId="77777777" w:rsidTr="00671A10">
        <w:tc>
          <w:tcPr>
            <w:tcW w:w="3325" w:type="dxa"/>
          </w:tcPr>
          <w:p w14:paraId="442E9E47" w14:textId="666FA9D4"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ARTIST NAME (please print)</w:t>
            </w:r>
          </w:p>
        </w:tc>
        <w:tc>
          <w:tcPr>
            <w:tcW w:w="6025" w:type="dxa"/>
          </w:tcPr>
          <w:p w14:paraId="2DB56BCD"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B7AD0C0"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202A52F9" w14:textId="77777777" w:rsidTr="00671A10">
        <w:tc>
          <w:tcPr>
            <w:tcW w:w="3325" w:type="dxa"/>
          </w:tcPr>
          <w:p w14:paraId="45EDA49F" w14:textId="12E18C36"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ADDRESS</w:t>
            </w:r>
            <w:r>
              <w:rPr>
                <w:rFonts w:ascii="Arial" w:hAnsi="Arial" w:cs="Arial"/>
                <w:sz w:val="24"/>
                <w:szCs w:val="24"/>
              </w:rPr>
              <w:t xml:space="preserve"> (street)</w:t>
            </w:r>
          </w:p>
        </w:tc>
        <w:tc>
          <w:tcPr>
            <w:tcW w:w="6025" w:type="dxa"/>
          </w:tcPr>
          <w:p w14:paraId="1A145B38"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8D14AAB"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56D59F12" w14:textId="77777777" w:rsidTr="00671A10">
        <w:tc>
          <w:tcPr>
            <w:tcW w:w="3325" w:type="dxa"/>
          </w:tcPr>
          <w:p w14:paraId="12BDCD90" w14:textId="48BA8900"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Pr>
                <w:rFonts w:ascii="Arial" w:hAnsi="Arial" w:cs="Arial"/>
                <w:sz w:val="24"/>
                <w:szCs w:val="24"/>
              </w:rPr>
              <w:t>ADDRESS (city, state, zip)</w:t>
            </w:r>
          </w:p>
        </w:tc>
        <w:tc>
          <w:tcPr>
            <w:tcW w:w="6025" w:type="dxa"/>
          </w:tcPr>
          <w:p w14:paraId="7CA032F8"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1683BC25"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57C1D0BC" w14:textId="77777777" w:rsidTr="00671A10">
        <w:tc>
          <w:tcPr>
            <w:tcW w:w="3325" w:type="dxa"/>
          </w:tcPr>
          <w:p w14:paraId="5C446841" w14:textId="44797D3D"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PHONE</w:t>
            </w:r>
          </w:p>
        </w:tc>
        <w:tc>
          <w:tcPr>
            <w:tcW w:w="6025" w:type="dxa"/>
          </w:tcPr>
          <w:p w14:paraId="5CC5A7C4"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476062F9"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671A10" w14:paraId="2DD85508" w14:textId="77777777" w:rsidTr="00671A10">
        <w:tc>
          <w:tcPr>
            <w:tcW w:w="3325" w:type="dxa"/>
          </w:tcPr>
          <w:p w14:paraId="1C16DDF6" w14:textId="2CF3D79D" w:rsidR="00671A10" w:rsidRPr="00F1395B"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r w:rsidRPr="00F1395B">
              <w:rPr>
                <w:rFonts w:ascii="Arial" w:hAnsi="Arial" w:cs="Arial"/>
                <w:sz w:val="24"/>
                <w:szCs w:val="24"/>
              </w:rPr>
              <w:t>E-MAIL</w:t>
            </w:r>
          </w:p>
        </w:tc>
        <w:tc>
          <w:tcPr>
            <w:tcW w:w="6025" w:type="dxa"/>
          </w:tcPr>
          <w:p w14:paraId="1D8F468E"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p w14:paraId="344DF5B8"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bl>
    <w:p w14:paraId="396BBCE9" w14:textId="77777777" w:rsidR="00671A10" w:rsidRDefault="00671A10">
      <w:pPr>
        <w:pStyle w:val="Body"/>
        <w:rPr>
          <w:rFonts w:ascii="Arial" w:hAnsi="Arial" w:cs="Arial"/>
          <w:sz w:val="24"/>
          <w:szCs w:val="24"/>
        </w:rPr>
      </w:pPr>
    </w:p>
    <w:p w14:paraId="23F31867" w14:textId="77777777" w:rsidR="000B3658" w:rsidRDefault="000B3658">
      <w:pPr>
        <w:pStyle w:val="Body"/>
        <w:rPr>
          <w:rFonts w:ascii="Arial" w:eastAsia="Rockwell" w:hAnsi="Arial" w:cs="Arial"/>
          <w:sz w:val="24"/>
          <w:szCs w:val="24"/>
        </w:rPr>
      </w:pPr>
    </w:p>
    <w:p w14:paraId="6136E19B" w14:textId="77777777" w:rsidR="00671A10" w:rsidRPr="00F1395B" w:rsidRDefault="00671A10" w:rsidP="00671A10">
      <w:pPr>
        <w:pStyle w:val="Body"/>
        <w:rPr>
          <w:rFonts w:ascii="Arial" w:eastAsia="Rockwell" w:hAnsi="Arial" w:cs="Arial"/>
          <w:b/>
          <w:bCs/>
          <w:sz w:val="20"/>
          <w:szCs w:val="20"/>
        </w:rPr>
      </w:pPr>
      <w:r w:rsidRPr="00F1395B">
        <w:rPr>
          <w:rFonts w:ascii="Arial" w:hAnsi="Arial" w:cs="Arial"/>
          <w:b/>
          <w:bCs/>
          <w:sz w:val="20"/>
          <w:szCs w:val="20"/>
        </w:rPr>
        <w:t>Check List</w:t>
      </w:r>
    </w:p>
    <w:p w14:paraId="3BA0C2B1" w14:textId="77777777" w:rsidR="00671A10" w:rsidRDefault="00671A10">
      <w:pPr>
        <w:pStyle w:val="Body"/>
        <w:rPr>
          <w:rFonts w:ascii="Arial" w:eastAsia="Rockwell" w:hAnsi="Arial" w:cs="Arial"/>
          <w:sz w:val="24"/>
          <w:szCs w:val="24"/>
        </w:rPr>
      </w:pPr>
    </w:p>
    <w:tbl>
      <w:tblPr>
        <w:tblStyle w:val="TableGrid"/>
        <w:tblW w:w="0" w:type="auto"/>
        <w:tblLook w:val="04A0" w:firstRow="1" w:lastRow="0" w:firstColumn="1" w:lastColumn="0" w:noHBand="0" w:noVBand="1"/>
      </w:tblPr>
      <w:tblGrid>
        <w:gridCol w:w="1075"/>
        <w:gridCol w:w="8275"/>
      </w:tblGrid>
      <w:tr w:rsidR="00671A10" w14:paraId="4CBD0AF2" w14:textId="77777777" w:rsidTr="00671A10">
        <w:tc>
          <w:tcPr>
            <w:tcW w:w="1075" w:type="dxa"/>
          </w:tcPr>
          <w:p w14:paraId="4AA7FB02"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58FCAF35"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Labels on artwork</w:t>
            </w:r>
          </w:p>
          <w:p w14:paraId="29556980" w14:textId="011EF1FD" w:rsidR="0076543F"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r>
      <w:tr w:rsidR="00671A10" w14:paraId="2A2C493B" w14:textId="77777777" w:rsidTr="00671A10">
        <w:tc>
          <w:tcPr>
            <w:tcW w:w="1075" w:type="dxa"/>
          </w:tcPr>
          <w:p w14:paraId="0B59CFA4"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04726F3B"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Artist Bio</w:t>
            </w:r>
          </w:p>
          <w:p w14:paraId="0F7F855F" w14:textId="31AF27E4" w:rsidR="0076543F"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r>
      <w:tr w:rsidR="00671A10" w14:paraId="13219EDA" w14:textId="77777777" w:rsidTr="00671A10">
        <w:tc>
          <w:tcPr>
            <w:tcW w:w="1075" w:type="dxa"/>
          </w:tcPr>
          <w:p w14:paraId="00022D5C"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6F6D83C3"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Signed waiver</w:t>
            </w:r>
          </w:p>
          <w:p w14:paraId="6E92DC7D" w14:textId="7ED754F1" w:rsidR="0076543F"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r>
      <w:tr w:rsidR="00671A10" w14:paraId="43EA9DD3" w14:textId="77777777" w:rsidTr="00671A10">
        <w:tc>
          <w:tcPr>
            <w:tcW w:w="1075" w:type="dxa"/>
          </w:tcPr>
          <w:p w14:paraId="0BD7C0A1"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4FD35BA9"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2 dates for Docent</w:t>
            </w:r>
          </w:p>
          <w:p w14:paraId="6F059323" w14:textId="5B3CDB10" w:rsidR="0076543F"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r>
      <w:tr w:rsidR="00671A10" w14:paraId="4A27A52E" w14:textId="77777777" w:rsidTr="00671A10">
        <w:tc>
          <w:tcPr>
            <w:tcW w:w="1075" w:type="dxa"/>
          </w:tcPr>
          <w:p w14:paraId="1AB58816"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3D1D0E7B"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SCCF or SCAL membership</w:t>
            </w:r>
          </w:p>
          <w:p w14:paraId="41328511" w14:textId="3B3EFC7E" w:rsidR="0076543F"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r>
      <w:tr w:rsidR="00671A10" w14:paraId="2A4FC1F6" w14:textId="77777777" w:rsidTr="00671A10">
        <w:tc>
          <w:tcPr>
            <w:tcW w:w="1075" w:type="dxa"/>
          </w:tcPr>
          <w:p w14:paraId="2692D10A"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sz w:val="24"/>
                <w:szCs w:val="24"/>
              </w:rPr>
            </w:pPr>
          </w:p>
        </w:tc>
        <w:tc>
          <w:tcPr>
            <w:tcW w:w="8275" w:type="dxa"/>
          </w:tcPr>
          <w:p w14:paraId="7A121AD5" w14:textId="77777777" w:rsidR="00671A10" w:rsidRDefault="00671A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1395B">
              <w:rPr>
                <w:rFonts w:ascii="Arial" w:hAnsi="Arial" w:cs="Arial"/>
                <w:sz w:val="20"/>
                <w:szCs w:val="20"/>
              </w:rPr>
              <w:t>Art correctly wired and ready for hanging as per specifications</w:t>
            </w:r>
          </w:p>
          <w:p w14:paraId="696A33BD" w14:textId="5ED75F85" w:rsidR="0076543F" w:rsidRPr="00F1395B" w:rsidRDefault="0076543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tc>
      </w:tr>
    </w:tbl>
    <w:p w14:paraId="109F16E8" w14:textId="77777777" w:rsidR="00671A10" w:rsidRPr="00F1395B" w:rsidRDefault="00671A10" w:rsidP="00671A10">
      <w:pPr>
        <w:pStyle w:val="Body"/>
        <w:rPr>
          <w:rFonts w:ascii="Arial" w:eastAsia="Rockwell" w:hAnsi="Arial" w:cs="Arial"/>
          <w:sz w:val="24"/>
          <w:szCs w:val="24"/>
        </w:rPr>
      </w:pPr>
    </w:p>
    <w:sectPr w:rsidR="00671A10" w:rsidRPr="00F1395B">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AF43" w14:textId="77777777" w:rsidR="00464C14" w:rsidRDefault="00464C14">
      <w:r>
        <w:separator/>
      </w:r>
    </w:p>
  </w:endnote>
  <w:endnote w:type="continuationSeparator" w:id="0">
    <w:p w14:paraId="55BDD586" w14:textId="77777777" w:rsidR="00464C14" w:rsidRDefault="0046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3B51" w14:textId="77777777" w:rsidR="000B3658" w:rsidRDefault="000B36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24A6" w14:textId="77777777" w:rsidR="00464C14" w:rsidRDefault="00464C14">
      <w:r>
        <w:separator/>
      </w:r>
    </w:p>
  </w:footnote>
  <w:footnote w:type="continuationSeparator" w:id="0">
    <w:p w14:paraId="3ABB8725" w14:textId="77777777" w:rsidR="00464C14" w:rsidRDefault="0046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4D4A" w14:textId="77777777" w:rsidR="000B3658" w:rsidRDefault="000B36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58"/>
    <w:rsid w:val="000B3658"/>
    <w:rsid w:val="00225931"/>
    <w:rsid w:val="00261800"/>
    <w:rsid w:val="003437FA"/>
    <w:rsid w:val="003503EB"/>
    <w:rsid w:val="00460FBE"/>
    <w:rsid w:val="00464C14"/>
    <w:rsid w:val="005022E5"/>
    <w:rsid w:val="005045E0"/>
    <w:rsid w:val="006150ED"/>
    <w:rsid w:val="00671A10"/>
    <w:rsid w:val="00695A8E"/>
    <w:rsid w:val="006A0E5B"/>
    <w:rsid w:val="006B7FF2"/>
    <w:rsid w:val="0076543F"/>
    <w:rsid w:val="0096756A"/>
    <w:rsid w:val="00BB7C96"/>
    <w:rsid w:val="00C1070A"/>
    <w:rsid w:val="00C24B6A"/>
    <w:rsid w:val="00E234C6"/>
    <w:rsid w:val="00F0081A"/>
    <w:rsid w:val="00F07946"/>
    <w:rsid w:val="00F1395B"/>
    <w:rsid w:val="00F5317D"/>
    <w:rsid w:val="00FE3315"/>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F7BF66"/>
  <w15:docId w15:val="{09AFACCA-50F5-0647-87CB-291B7AC8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table" w:styleId="TableGrid">
    <w:name w:val="Table Grid"/>
    <w:basedOn w:val="TableNormal"/>
    <w:uiPriority w:val="39"/>
    <w:rsid w:val="0067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cf.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capart.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Blough</cp:lastModifiedBy>
  <cp:revision>5</cp:revision>
  <dcterms:created xsi:type="dcterms:W3CDTF">2024-12-12T20:44:00Z</dcterms:created>
  <dcterms:modified xsi:type="dcterms:W3CDTF">2025-01-16T15:21:00Z</dcterms:modified>
</cp:coreProperties>
</file>